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ЗАКЛЮЧЕНИЕ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 </w:t>
      </w:r>
      <w:r w:rsidRPr="006F75EE">
        <w:rPr>
          <w:rFonts w:ascii="Times New Roman" w:hAnsi="Times New Roman" w:cs="Times New Roman"/>
        </w:rPr>
        <w:t>(наименование уполномоченного органа по проведению оценки регулирующего воздействия)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Рассмотрел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 </w:t>
      </w:r>
      <w:r w:rsidR="00A81EA8">
        <w:rPr>
          <w:rFonts w:ascii="Times New Roman" w:hAnsi="Times New Roman" w:cs="Times New Roman"/>
          <w:sz w:val="28"/>
          <w:szCs w:val="28"/>
        </w:rPr>
        <w:t>«</w:t>
      </w:r>
      <w:r w:rsidRPr="00141CB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141CB0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 малого и среднего предпринимательства для начинающих предпринимателей</w:t>
      </w:r>
      <w:r w:rsidR="00A81EA8">
        <w:rPr>
          <w:rFonts w:ascii="Times New Roman" w:hAnsi="Times New Roman" w:cs="Times New Roman"/>
          <w:bCs/>
          <w:sz w:val="28"/>
          <w:szCs w:val="28"/>
        </w:rPr>
        <w:t xml:space="preserve"> (в части предоставления грантов)»</w:t>
      </w:r>
    </w:p>
    <w:p w:rsidR="00CE0C28" w:rsidRPr="006F75EE" w:rsidRDefault="00CE0C28" w:rsidP="00CE0C28">
      <w:pPr>
        <w:jc w:val="both"/>
        <w:outlineLvl w:val="0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 xml:space="preserve"> (наименование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  отчет    о   проведении   оценки    регулирующего    воздействия,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направленные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экономики и труда администрации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</w:rPr>
        <w:t xml:space="preserve"> (наименование разработчика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для подготовки настоящего заключения.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Срок,  в  течение  которого  принимались предложения, в связи с проведением публичных  консультаций  по  проекту  муниципального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A81EA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A8">
        <w:rPr>
          <w:rFonts w:ascii="Times New Roman" w:hAnsi="Times New Roman" w:cs="Times New Roman"/>
          <w:sz w:val="28"/>
          <w:szCs w:val="28"/>
        </w:rPr>
        <w:t>начало: "</w:t>
      </w:r>
      <w:r w:rsidR="00A81EA8" w:rsidRPr="00A81EA8">
        <w:rPr>
          <w:rFonts w:ascii="Times New Roman" w:hAnsi="Times New Roman" w:cs="Times New Roman"/>
          <w:sz w:val="28"/>
          <w:szCs w:val="28"/>
        </w:rPr>
        <w:t>23</w:t>
      </w:r>
      <w:r w:rsidRPr="00A81EA8">
        <w:rPr>
          <w:rFonts w:ascii="Times New Roman" w:hAnsi="Times New Roman" w:cs="Times New Roman"/>
          <w:sz w:val="28"/>
          <w:szCs w:val="28"/>
        </w:rPr>
        <w:t xml:space="preserve">" </w:t>
      </w:r>
      <w:r w:rsidR="00A81EA8" w:rsidRPr="00A81EA8">
        <w:rPr>
          <w:rFonts w:ascii="Times New Roman" w:hAnsi="Times New Roman" w:cs="Times New Roman"/>
          <w:sz w:val="28"/>
          <w:szCs w:val="28"/>
        </w:rPr>
        <w:t>марта</w:t>
      </w:r>
      <w:r w:rsidRPr="00A81EA8">
        <w:rPr>
          <w:rFonts w:ascii="Times New Roman" w:hAnsi="Times New Roman" w:cs="Times New Roman"/>
          <w:sz w:val="28"/>
          <w:szCs w:val="28"/>
        </w:rPr>
        <w:t xml:space="preserve"> 20</w:t>
      </w:r>
      <w:r w:rsidR="00A81EA8" w:rsidRPr="00A81EA8">
        <w:rPr>
          <w:rFonts w:ascii="Times New Roman" w:hAnsi="Times New Roman" w:cs="Times New Roman"/>
          <w:sz w:val="28"/>
          <w:szCs w:val="28"/>
        </w:rPr>
        <w:t>20</w:t>
      </w:r>
      <w:r w:rsidRPr="00A81EA8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0C28" w:rsidRPr="00A81EA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A8">
        <w:rPr>
          <w:rFonts w:ascii="Times New Roman" w:hAnsi="Times New Roman" w:cs="Times New Roman"/>
          <w:sz w:val="28"/>
          <w:szCs w:val="28"/>
        </w:rPr>
        <w:t>окончание: "</w:t>
      </w:r>
      <w:r w:rsidR="00A81EA8" w:rsidRPr="00A81EA8">
        <w:rPr>
          <w:rFonts w:ascii="Times New Roman" w:hAnsi="Times New Roman" w:cs="Times New Roman"/>
          <w:sz w:val="28"/>
          <w:szCs w:val="28"/>
        </w:rPr>
        <w:t>20</w:t>
      </w:r>
      <w:r w:rsidRPr="00A81EA8">
        <w:rPr>
          <w:rFonts w:ascii="Times New Roman" w:hAnsi="Times New Roman" w:cs="Times New Roman"/>
          <w:sz w:val="28"/>
          <w:szCs w:val="28"/>
        </w:rPr>
        <w:t>"</w:t>
      </w:r>
      <w:r w:rsidR="00A81EA8" w:rsidRPr="00A81EA8">
        <w:rPr>
          <w:rFonts w:ascii="Times New Roman" w:hAnsi="Times New Roman" w:cs="Times New Roman"/>
          <w:sz w:val="28"/>
          <w:szCs w:val="28"/>
        </w:rPr>
        <w:t>апреля</w:t>
      </w:r>
      <w:r w:rsidRPr="00A81EA8">
        <w:rPr>
          <w:rFonts w:ascii="Times New Roman" w:hAnsi="Times New Roman" w:cs="Times New Roman"/>
          <w:sz w:val="28"/>
          <w:szCs w:val="28"/>
        </w:rPr>
        <w:t xml:space="preserve"> 20</w:t>
      </w:r>
      <w:r w:rsidR="00A81EA8" w:rsidRPr="00A81EA8">
        <w:rPr>
          <w:rFonts w:ascii="Times New Roman" w:hAnsi="Times New Roman" w:cs="Times New Roman"/>
          <w:sz w:val="28"/>
          <w:szCs w:val="28"/>
        </w:rPr>
        <w:t>20</w:t>
      </w:r>
      <w:r w:rsidRPr="00A81EA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0C28" w:rsidRPr="00397B59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 о количестве замечаний и предложений, полученных в ходе публичных консультаций по проекту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 из них учтено: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полностью: _________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 учтено частично: 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Электронный  адрес,  где были размещены  проект муниципального нормативного правового   акта,   сводный   отчет   о   проведении  оценки  регулирующего воздействия:</w:t>
      </w:r>
      <w:r w:rsidRPr="00C86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Краткая информация о проведенных публичных консультациях: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2D4584" w:rsidRDefault="00CE0C28" w:rsidP="00CE0C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Описание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4584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Pr="002D4584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для начинающих предпринимателей </w:t>
      </w:r>
      <w:r w:rsidRPr="002D4584">
        <w:rPr>
          <w:rFonts w:ascii="Times New Roman" w:hAnsi="Times New Roman" w:cs="Times New Roman"/>
          <w:sz w:val="28"/>
          <w:szCs w:val="28"/>
        </w:rPr>
        <w:t xml:space="preserve">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</w:p>
    <w:p w:rsidR="00CE0C28" w:rsidRPr="002D4584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2D4584" w:rsidRDefault="00CE0C28" w:rsidP="00CE0C28">
      <w:pPr>
        <w:pStyle w:val="a3"/>
        <w:ind w:left="0" w:firstLine="851"/>
        <w:jc w:val="both"/>
        <w:rPr>
          <w:sz w:val="28"/>
          <w:szCs w:val="28"/>
        </w:rPr>
      </w:pPr>
      <w:r w:rsidRPr="002D4584">
        <w:rPr>
          <w:sz w:val="28"/>
          <w:szCs w:val="28"/>
        </w:rPr>
        <w:t xml:space="preserve"> Проблема, на решение которой направлен предлагаемый способ предлагаемого правового  регулирования, оценка негативных эффектов, возникающих в связи с наличием рассматриваемой проблемы: Субсидии предоставляются субъектам предпринимательства в рамках муниципальной программы </w:t>
      </w:r>
      <w:r w:rsidR="00A81EA8" w:rsidRPr="00905736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A81EA8">
        <w:rPr>
          <w:sz w:val="28"/>
          <w:szCs w:val="28"/>
        </w:rPr>
        <w:t>,</w:t>
      </w:r>
      <w:r w:rsidRPr="002D4584">
        <w:rPr>
          <w:sz w:val="28"/>
          <w:szCs w:val="28"/>
        </w:rPr>
        <w:t xml:space="preserve"> на безвозмездной основе в целях организации деятельности начинающего субъекта предпринимательства в связи с тем, что  начинающие предприниматели ограничены в средствах на оплату аренды и (или) выкупа помещения, ремонт (реконструкцию) помещения, покупку оборудования, мебели;</w:t>
      </w:r>
      <w:r>
        <w:rPr>
          <w:sz w:val="28"/>
          <w:szCs w:val="28"/>
        </w:rPr>
        <w:t xml:space="preserve"> на в</w:t>
      </w:r>
      <w:r w:rsidRPr="002D4584">
        <w:rPr>
          <w:sz w:val="28"/>
          <w:szCs w:val="28"/>
        </w:rPr>
        <w:t xml:space="preserve">ыплату основного долга и (или) процентов по кредитам, выданным на осуществление затрат, указанных в настоящем пункте, </w:t>
      </w:r>
      <w:r w:rsidRPr="00A81EA8">
        <w:rPr>
          <w:sz w:val="28"/>
          <w:szCs w:val="28"/>
        </w:rPr>
        <w:t xml:space="preserve">но не более </w:t>
      </w:r>
      <w:r w:rsidR="00A81EA8" w:rsidRPr="00A81EA8">
        <w:rPr>
          <w:sz w:val="28"/>
          <w:szCs w:val="28"/>
        </w:rPr>
        <w:t xml:space="preserve">80 </w:t>
      </w:r>
      <w:r w:rsidRPr="00A81EA8">
        <w:rPr>
          <w:sz w:val="28"/>
          <w:szCs w:val="28"/>
        </w:rPr>
        <w:t xml:space="preserve">процентов </w:t>
      </w:r>
      <w:r w:rsidRPr="002D4584">
        <w:rPr>
          <w:sz w:val="28"/>
          <w:szCs w:val="28"/>
        </w:rPr>
        <w:t>от фактически произведённых затрат;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 результатам  рассмотрения проекта муниципального нормативного правового акта  и  сводного  отчета  о  проведении  оценки  регулирующего воздействия уполномоченн</w:t>
      </w:r>
      <w:bookmarkStart w:id="0" w:name="_GoBack"/>
      <w:bookmarkEnd w:id="0"/>
      <w:r w:rsidRPr="006F75EE">
        <w:rPr>
          <w:rFonts w:ascii="Times New Roman" w:hAnsi="Times New Roman" w:cs="Times New Roman"/>
          <w:sz w:val="28"/>
          <w:szCs w:val="28"/>
        </w:rPr>
        <w:t>ым органом установлено, что: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-  при  подготовке   проекта  муниципального  нормативного  правового  акта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процедуры разработчиком соблюдены.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Проект   муниципального   нормативного  правового  акта,  сводный  отчет  о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оценки  регулирующего воздействия  направлены разработчиком для подготовки настоящего заключения: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</w:t>
      </w:r>
      <w:r w:rsidRPr="00665E64">
        <w:rPr>
          <w:rFonts w:ascii="Times New Roman" w:hAnsi="Times New Roman" w:cs="Times New Roman"/>
          <w:sz w:val="28"/>
          <w:szCs w:val="28"/>
          <w:u w:val="single"/>
        </w:rPr>
        <w:t>впервые_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(впервые/повторно, указать)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F75EE">
        <w:rPr>
          <w:rFonts w:ascii="Times New Roman" w:hAnsi="Times New Roman" w:cs="Times New Roman"/>
        </w:rPr>
        <w:t>(если повторно, то указать информацию о предшествующей подготовке</w:t>
      </w:r>
      <w:proofErr w:type="gramEnd"/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заключений об оценке регулирующего воздействия)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Выводы по результатам проведения оценки регулирующего воздействия: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- выявление в проекте муниципального нормативного правового акта положений, вводящих  избыточные  обязанности,  запреты  и  ограничения  для  субъектов предпринимательской  и  инвестиционной  деятельности  или способствующих их введению,  а  также  положений, способствующих возникновению необоснованных расходов  субъектов  предпринимательской  и  инвестиционной  деятельности 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F75EE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E0C28" w:rsidRPr="006F75EE" w:rsidRDefault="00CE0C28" w:rsidP="00CE0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E64">
        <w:rPr>
          <w:rFonts w:ascii="Times New Roman" w:hAnsi="Times New Roman" w:cs="Times New Roman"/>
          <w:sz w:val="28"/>
          <w:szCs w:val="28"/>
          <w:u w:val="single"/>
        </w:rPr>
        <w:t>отсутствуют_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5EE">
        <w:rPr>
          <w:rFonts w:ascii="Times New Roman" w:hAnsi="Times New Roman" w:cs="Times New Roman"/>
          <w:sz w:val="28"/>
          <w:szCs w:val="28"/>
        </w:rPr>
        <w:t xml:space="preserve"> Выводы  уполномоченного  органа  о достаточности оснований для принятия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 о   введении   предлагаемого   разработчиком  варианта 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проекте отсутствуют положения, приводящие к возникновению необоснованных расходов индивидуальных предпринимателей и юридических лиц в сфере предпринимательской и инвестиционной деятельности.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считаем необходимым принятие нормативного акта, негативных последствий от принятия проекта постановления не предполагается.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отдела экономики и труда                                          Т.И.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Андрейчук</w:t>
      </w:r>
      <w:proofErr w:type="spellEnd"/>
    </w:p>
    <w:p w:rsidR="00CE0C28" w:rsidRDefault="00CE0C28" w:rsidP="00CE0C28"/>
    <w:p w:rsidR="00B97268" w:rsidRDefault="00B97268"/>
    <w:sectPr w:rsidR="00B9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53"/>
    <w:rsid w:val="00397B59"/>
    <w:rsid w:val="00726853"/>
    <w:rsid w:val="00A81EA8"/>
    <w:rsid w:val="00B97268"/>
    <w:rsid w:val="00CE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3993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2019-08-16T02:57:00Z</dcterms:created>
  <dcterms:modified xsi:type="dcterms:W3CDTF">2020-04-20T23:13:00Z</dcterms:modified>
</cp:coreProperties>
</file>